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73BE6" w14:textId="70591C9C" w:rsidR="00723CF1" w:rsidRDefault="00723CF1" w:rsidP="00723CF1">
      <w:pPr>
        <w:jc w:val="right"/>
      </w:pPr>
      <w:r>
        <w:rPr>
          <w:noProof/>
        </w:rPr>
        <w:drawing>
          <wp:inline distT="0" distB="0" distL="0" distR="0" wp14:anchorId="26F4A7E3" wp14:editId="0F594FDA">
            <wp:extent cx="1908175" cy="603250"/>
            <wp:effectExtent l="0" t="0" r="0" b="6350"/>
            <wp:docPr id="212838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8175" cy="603250"/>
                    </a:xfrm>
                    <a:prstGeom prst="rect">
                      <a:avLst/>
                    </a:prstGeom>
                    <a:noFill/>
                  </pic:spPr>
                </pic:pic>
              </a:graphicData>
            </a:graphic>
          </wp:inline>
        </w:drawing>
      </w:r>
    </w:p>
    <w:p w14:paraId="4C9ACBF0" w14:textId="77777777" w:rsidR="00723CF1" w:rsidRDefault="00723CF1"/>
    <w:p w14:paraId="20180D1C" w14:textId="77777777" w:rsidR="00723CF1" w:rsidRDefault="00723CF1"/>
    <w:p w14:paraId="1C90B7A6" w14:textId="511F2A74" w:rsidR="00723CF1" w:rsidRPr="00D50853" w:rsidRDefault="00D50853">
      <w:pPr>
        <w:rPr>
          <w:rFonts w:ascii="Cambria" w:hAnsi="Cambria"/>
          <w:sz w:val="32"/>
          <w:szCs w:val="32"/>
        </w:rPr>
      </w:pPr>
      <w:r w:rsidRPr="00D50853">
        <w:rPr>
          <w:rFonts w:ascii="Cambria" w:hAnsi="Cambria"/>
          <w:sz w:val="32"/>
          <w:szCs w:val="32"/>
        </w:rPr>
        <w:t>Honouring Our Communities</w:t>
      </w:r>
    </w:p>
    <w:p w14:paraId="6A34ACFB" w14:textId="37108E96" w:rsidR="00D50853" w:rsidRPr="00D50853" w:rsidRDefault="00D50853" w:rsidP="00D50853">
      <w:pPr>
        <w:rPr>
          <w:rFonts w:ascii="Calibri" w:hAnsi="Calibri" w:cs="Calibri"/>
        </w:rPr>
      </w:pPr>
      <w:r w:rsidRPr="00D50853">
        <w:rPr>
          <w:rFonts w:ascii="Calibri" w:hAnsi="Calibri" w:cs="Calibri"/>
        </w:rPr>
        <w:t xml:space="preserve">A new exhibition opening in Street </w:t>
      </w:r>
      <w:r>
        <w:rPr>
          <w:rFonts w:ascii="Calibri" w:hAnsi="Calibri" w:cs="Calibri"/>
        </w:rPr>
        <w:t>to mark</w:t>
      </w:r>
      <w:r w:rsidRPr="00D50853">
        <w:rPr>
          <w:rFonts w:ascii="Calibri" w:hAnsi="Calibri" w:cs="Calibri"/>
        </w:rPr>
        <w:t xml:space="preserve"> Black History Month will shine a light on a local story of refuge, resilience and welcome here in Somerset.</w:t>
      </w:r>
    </w:p>
    <w:p w14:paraId="01DD0383" w14:textId="5FBEDA34" w:rsidR="00D50853" w:rsidRPr="00D50853" w:rsidRDefault="00D50853" w:rsidP="00D50853">
      <w:pPr>
        <w:rPr>
          <w:rFonts w:ascii="Calibri" w:hAnsi="Calibri" w:cs="Calibri"/>
        </w:rPr>
      </w:pPr>
      <w:r w:rsidRPr="00D50853">
        <w:rPr>
          <w:rFonts w:ascii="Calibri" w:hAnsi="Calibri" w:cs="Calibri"/>
        </w:rPr>
        <w:t xml:space="preserve">Roots, Routes </w:t>
      </w:r>
      <w:r w:rsidR="00D80427">
        <w:rPr>
          <w:rFonts w:ascii="Calibri" w:hAnsi="Calibri" w:cs="Calibri"/>
        </w:rPr>
        <w:t>&amp;</w:t>
      </w:r>
      <w:r w:rsidRPr="00D50853">
        <w:rPr>
          <w:rFonts w:ascii="Calibri" w:hAnsi="Calibri" w:cs="Calibri"/>
        </w:rPr>
        <w:t xml:space="preserve"> Resilience, at Shoemakers Museum, Street explores the links between Emperor Haile Selassie I, his former home Fairfield House in Bath, and Somerset. It forms part of wider celebrations organised by Fairfield House to mark the 90th anniversary of his arrival in Somerset.</w:t>
      </w:r>
    </w:p>
    <w:p w14:paraId="16DC6267" w14:textId="77777777" w:rsidR="00D50853" w:rsidRPr="00D50853" w:rsidRDefault="00D50853" w:rsidP="00D50853">
      <w:pPr>
        <w:rPr>
          <w:rFonts w:ascii="Calibri" w:hAnsi="Calibri" w:cs="Calibri"/>
        </w:rPr>
      </w:pPr>
      <w:r w:rsidRPr="00D50853">
        <w:rPr>
          <w:rFonts w:ascii="Calibri" w:hAnsi="Calibri" w:cs="Calibri"/>
        </w:rPr>
        <w:t>Forced into exile after the Italian invasion of Ethiopia, Emperor Haile Selassie came to Britain with his family seeking safety and support. They were welcomed in Bath and made their home at Fairfield House.</w:t>
      </w:r>
    </w:p>
    <w:p w14:paraId="1FB7CA89" w14:textId="77777777" w:rsidR="00D50853" w:rsidRPr="00D50853" w:rsidRDefault="00D50853" w:rsidP="00D50853">
      <w:pPr>
        <w:rPr>
          <w:rFonts w:ascii="Calibri" w:hAnsi="Calibri" w:cs="Calibri"/>
        </w:rPr>
      </w:pPr>
      <w:r w:rsidRPr="00D50853">
        <w:rPr>
          <w:rFonts w:ascii="Calibri" w:hAnsi="Calibri" w:cs="Calibri"/>
        </w:rPr>
        <w:t>The exhibition in Street is inspired by the 2026 Black History Month theme, ‘Honouring Our Communities’, and celebrates the people, places and shared experiences that shape who we are. Created in collaboration with Fairfield House, Shoemakers Museum and Somerset African Caribbean Network, it invites visitors to look again at Somerset’s past and to discover, honour and share the Black histories that are part of our shared story.</w:t>
      </w:r>
    </w:p>
    <w:p w14:paraId="68E1AE54" w14:textId="7A8C491F" w:rsidR="00D50853" w:rsidRPr="00D50853" w:rsidRDefault="00D50853" w:rsidP="00D50853">
      <w:pPr>
        <w:rPr>
          <w:rFonts w:ascii="Calibri" w:hAnsi="Calibri" w:cs="Calibri"/>
        </w:rPr>
      </w:pPr>
      <w:r w:rsidRPr="00D50853">
        <w:rPr>
          <w:rFonts w:ascii="Calibri" w:hAnsi="Calibri" w:cs="Calibri"/>
        </w:rPr>
        <w:t>Susann Savidge, Chair of Somerset African Caribbean Network, said, “Early on in my role at the former Somerset Race Equality Council, I noticed that each year I would receive emails promoting Black History Month events happening all over the country. It got me wondering why that had never happened in Somerset</w:t>
      </w:r>
      <w:r w:rsidR="00BE53BA">
        <w:rPr>
          <w:rFonts w:ascii="Calibri" w:hAnsi="Calibri" w:cs="Calibri"/>
        </w:rPr>
        <w:t>.</w:t>
      </w:r>
    </w:p>
    <w:p w14:paraId="34E9AE13" w14:textId="77777777" w:rsidR="00D50853" w:rsidRPr="00D50853" w:rsidRDefault="00D50853" w:rsidP="00D50853">
      <w:pPr>
        <w:rPr>
          <w:rFonts w:ascii="Calibri" w:hAnsi="Calibri" w:cs="Calibri"/>
        </w:rPr>
      </w:pPr>
      <w:r w:rsidRPr="00D50853">
        <w:rPr>
          <w:rFonts w:ascii="Calibri" w:hAnsi="Calibri" w:cs="Calibri"/>
        </w:rPr>
        <w:t>“So, it is a real joy to see Somerset now celebrating Black History Month more fully. It feels very special to see Somerset communities coming together to celebrate, learn from and take pride in our Black histories.”</w:t>
      </w:r>
    </w:p>
    <w:p w14:paraId="5A215788" w14:textId="40B02246" w:rsidR="00723CF1" w:rsidRPr="00D50853" w:rsidRDefault="00D50853" w:rsidP="00D50853">
      <w:pPr>
        <w:rPr>
          <w:rFonts w:ascii="Calibri" w:hAnsi="Calibri" w:cs="Calibri"/>
        </w:rPr>
      </w:pPr>
      <w:r w:rsidRPr="00D50853">
        <w:rPr>
          <w:rFonts w:ascii="Calibri" w:hAnsi="Calibri" w:cs="Calibri"/>
        </w:rPr>
        <w:t xml:space="preserve">When Emperor Haile Selassie visited Street, 4,000 local people came to welcome him. His decision to later gift Fairfield House as a home for the elders of the Black community helped create a place where Black history, culture and community continue to be honoured. As Roots, Routes &amp; </w:t>
      </w:r>
      <w:proofErr w:type="spellStart"/>
      <w:r w:rsidRPr="00D50853">
        <w:rPr>
          <w:rFonts w:ascii="Calibri" w:hAnsi="Calibri" w:cs="Calibri"/>
        </w:rPr>
        <w:t>Resi</w:t>
      </w:r>
      <w:r w:rsidR="00BE53BA">
        <w:rPr>
          <w:rFonts w:ascii="Calibri" w:hAnsi="Calibri" w:cs="Calibri"/>
        </w:rPr>
        <w:t>liance</w:t>
      </w:r>
      <w:proofErr w:type="spellEnd"/>
      <w:r w:rsidRPr="00D50853">
        <w:rPr>
          <w:rFonts w:ascii="Calibri" w:hAnsi="Calibri" w:cs="Calibri"/>
        </w:rPr>
        <w:t xml:space="preserve"> shows, these stories are not elsewhere</w:t>
      </w:r>
      <w:r w:rsidR="006A0CCA">
        <w:rPr>
          <w:rFonts w:ascii="Calibri" w:hAnsi="Calibri" w:cs="Calibri"/>
        </w:rPr>
        <w:t>,</w:t>
      </w:r>
      <w:r w:rsidRPr="00D50853">
        <w:rPr>
          <w:rFonts w:ascii="Calibri" w:hAnsi="Calibri" w:cs="Calibri"/>
        </w:rPr>
        <w:t xml:space="preserve"> they are here, rooted in Somerset, and they deserve to be known.</w:t>
      </w:r>
    </w:p>
    <w:p w14:paraId="0530EA35" w14:textId="6BF39121" w:rsidR="00723CF1" w:rsidRDefault="00246803">
      <w:hyperlink r:id="rId8" w:history="1">
        <w:r w:rsidRPr="00562D59">
          <w:rPr>
            <w:rStyle w:val="Hyperlink"/>
          </w:rPr>
          <w:t>https://shoemakersmuseum.org.uk/event/roots-routes-and-resilience/</w:t>
        </w:r>
      </w:hyperlink>
    </w:p>
    <w:p w14:paraId="5B3F8A08" w14:textId="7987A98A" w:rsidR="00562D59" w:rsidRDefault="00562D59">
      <w:hyperlink r:id="rId9" w:history="1">
        <w:r w:rsidRPr="009E0A36">
          <w:rPr>
            <w:rStyle w:val="Hyperlink"/>
          </w:rPr>
          <w:t>Fairfield House</w:t>
        </w:r>
        <w:r w:rsidR="009E0A36" w:rsidRPr="009E0A36">
          <w:rPr>
            <w:rStyle w:val="Hyperlink"/>
          </w:rPr>
          <w:t xml:space="preserve"> events</w:t>
        </w:r>
      </w:hyperlink>
    </w:p>
    <w:p w14:paraId="4A019065" w14:textId="77777777" w:rsidR="00723CF1" w:rsidRDefault="00723CF1"/>
    <w:p w14:paraId="4333504B" w14:textId="77777777" w:rsidR="00723CF1" w:rsidRDefault="00723CF1" w:rsidP="00723CF1">
      <w:pPr>
        <w:pStyle w:val="Heading2"/>
        <w:rPr>
          <w:rFonts w:ascii="Cambria" w:eastAsiaTheme="minorHAnsi" w:hAnsi="Cambria"/>
        </w:rPr>
      </w:pPr>
      <w:r w:rsidRPr="00723CF1">
        <w:rPr>
          <w:rFonts w:ascii="Cambria" w:eastAsiaTheme="minorHAnsi" w:hAnsi="Cambria"/>
        </w:rPr>
        <w:t xml:space="preserve">News in brief </w:t>
      </w:r>
    </w:p>
    <w:p w14:paraId="00020939" w14:textId="76F9372D" w:rsidR="00723CF1" w:rsidRDefault="00723CF1" w:rsidP="00723CF1">
      <w:pPr>
        <w:rPr>
          <w:rFonts w:ascii="Calibri" w:hAnsi="Calibri" w:cs="Calibri"/>
          <w:b/>
          <w:bCs/>
        </w:rPr>
      </w:pPr>
      <w:r w:rsidRPr="00723CF1">
        <w:rPr>
          <w:rFonts w:ascii="Calibri" w:hAnsi="Calibri" w:cs="Calibri"/>
          <w:b/>
          <w:bCs/>
        </w:rPr>
        <w:t xml:space="preserve">Rededication service </w:t>
      </w:r>
      <w:r>
        <w:rPr>
          <w:rFonts w:ascii="Calibri" w:hAnsi="Calibri" w:cs="Calibri"/>
          <w:b/>
          <w:bCs/>
        </w:rPr>
        <w:t>for German pilot</w:t>
      </w:r>
    </w:p>
    <w:p w14:paraId="4C81CDBB" w14:textId="424A8E50" w:rsidR="00723CF1" w:rsidRDefault="00723CF1" w:rsidP="00723CF1">
      <w:pPr>
        <w:rPr>
          <w:rFonts w:ascii="Calibri" w:hAnsi="Calibri" w:cs="Calibri"/>
        </w:rPr>
      </w:pPr>
      <w:r w:rsidRPr="00723CF1">
        <w:rPr>
          <w:rFonts w:ascii="Calibri" w:hAnsi="Calibri" w:cs="Calibri"/>
        </w:rPr>
        <w:t xml:space="preserve">The wartime grave of a German pilot shot down over </w:t>
      </w:r>
      <w:proofErr w:type="spellStart"/>
      <w:r w:rsidRPr="00723CF1">
        <w:rPr>
          <w:rFonts w:ascii="Calibri" w:hAnsi="Calibri" w:cs="Calibri"/>
        </w:rPr>
        <w:t>Porlock</w:t>
      </w:r>
      <w:proofErr w:type="spellEnd"/>
      <w:r w:rsidRPr="00723CF1">
        <w:rPr>
          <w:rFonts w:ascii="Calibri" w:hAnsi="Calibri" w:cs="Calibri"/>
        </w:rPr>
        <w:t xml:space="preserve"> more than 86 years ago has been rededicated. The special service marked the installation of a headstone for Wilhelm Reuhl, who was just 20 when </w:t>
      </w:r>
      <w:r w:rsidR="00867DA6">
        <w:rPr>
          <w:rFonts w:ascii="Calibri" w:hAnsi="Calibri" w:cs="Calibri"/>
        </w:rPr>
        <w:t>he lost his life</w:t>
      </w:r>
      <w:r w:rsidRPr="00723CF1">
        <w:rPr>
          <w:rFonts w:ascii="Calibri" w:hAnsi="Calibri" w:cs="Calibri"/>
        </w:rPr>
        <w:t xml:space="preserve"> during the Second World War. His grave, marked by a simple wooden cross, was cared for by local people</w:t>
      </w:r>
      <w:r w:rsidR="00867DA6">
        <w:rPr>
          <w:rFonts w:ascii="Calibri" w:hAnsi="Calibri" w:cs="Calibri"/>
        </w:rPr>
        <w:t xml:space="preserve"> in </w:t>
      </w:r>
      <w:proofErr w:type="spellStart"/>
      <w:r w:rsidR="00867DA6">
        <w:rPr>
          <w:rFonts w:ascii="Calibri" w:hAnsi="Calibri" w:cs="Calibri"/>
        </w:rPr>
        <w:t>Porlock</w:t>
      </w:r>
      <w:proofErr w:type="spellEnd"/>
      <w:r w:rsidRPr="00723CF1">
        <w:rPr>
          <w:rFonts w:ascii="Calibri" w:hAnsi="Calibri" w:cs="Calibri"/>
        </w:rPr>
        <w:t xml:space="preserve">. Over the years, this act of respect and remembrance led </w:t>
      </w:r>
      <w:r w:rsidR="00867DA6">
        <w:rPr>
          <w:rFonts w:ascii="Calibri" w:hAnsi="Calibri" w:cs="Calibri"/>
        </w:rPr>
        <w:t>to</w:t>
      </w:r>
      <w:r w:rsidRPr="00723CF1">
        <w:rPr>
          <w:rFonts w:ascii="Calibri" w:hAnsi="Calibri" w:cs="Calibri"/>
        </w:rPr>
        <w:t xml:space="preserve"> friendships between Reuhl's family and the residents of </w:t>
      </w:r>
      <w:proofErr w:type="spellStart"/>
      <w:r w:rsidRPr="00723CF1">
        <w:rPr>
          <w:rFonts w:ascii="Calibri" w:hAnsi="Calibri" w:cs="Calibri"/>
        </w:rPr>
        <w:t>Porlock</w:t>
      </w:r>
      <w:proofErr w:type="spellEnd"/>
      <w:r w:rsidRPr="00723CF1">
        <w:rPr>
          <w:rFonts w:ascii="Calibri" w:hAnsi="Calibri" w:cs="Calibri"/>
        </w:rPr>
        <w:t>, creating a remarkable story of post-war reconciliation and understanding.</w:t>
      </w:r>
    </w:p>
    <w:p w14:paraId="4F4829B8" w14:textId="77777777" w:rsidR="00566D78" w:rsidRDefault="00566D78" w:rsidP="00723CF1">
      <w:pPr>
        <w:rPr>
          <w:rFonts w:ascii="Calibri" w:hAnsi="Calibri" w:cs="Calibri"/>
          <w:b/>
          <w:bCs/>
        </w:rPr>
      </w:pPr>
      <w:r w:rsidRPr="00566D78">
        <w:rPr>
          <w:rFonts w:ascii="Calibri" w:hAnsi="Calibri" w:cs="Calibri"/>
          <w:b/>
          <w:bCs/>
        </w:rPr>
        <w:t>Taizé pilgrimage 2026</w:t>
      </w:r>
    </w:p>
    <w:p w14:paraId="651D99E4" w14:textId="1B913DD3" w:rsidR="00723CF1" w:rsidRDefault="00AE13ED" w:rsidP="00231D6E">
      <w:r w:rsidRPr="00AE13ED">
        <w:rPr>
          <w:rFonts w:ascii="Calibri" w:hAnsi="Calibri" w:cs="Calibri"/>
        </w:rPr>
        <w:t>Young adults</w:t>
      </w:r>
      <w:r w:rsidR="00000000" w:rsidRPr="00566D78">
        <w:rPr>
          <w:rFonts w:ascii="Calibri" w:hAnsi="Calibri" w:cs="Calibri"/>
        </w:rPr>
        <w:t xml:space="preserve"> from Bath and Wells </w:t>
      </w:r>
      <w:r w:rsidRPr="00AE13ED">
        <w:rPr>
          <w:rFonts w:ascii="Calibri" w:hAnsi="Calibri" w:cs="Calibri"/>
        </w:rPr>
        <w:t>joined pilgrims</w:t>
      </w:r>
      <w:r w:rsidR="00000000" w:rsidRPr="00566D78">
        <w:rPr>
          <w:rFonts w:ascii="Calibri" w:hAnsi="Calibri" w:cs="Calibri"/>
        </w:rPr>
        <w:t xml:space="preserve"> from across the world</w:t>
      </w:r>
      <w:r w:rsidRPr="00AE13ED">
        <w:rPr>
          <w:rFonts w:ascii="Calibri" w:hAnsi="Calibri" w:cs="Calibri"/>
        </w:rPr>
        <w:t xml:space="preserve"> for a week of prayer, reflection and friendship at Taizé this summer.</w:t>
      </w:r>
      <w:r w:rsidR="00000000">
        <w:rPr>
          <w:rFonts w:ascii="Calibri" w:hAnsi="Calibri" w:cs="Calibri"/>
        </w:rPr>
        <w:t xml:space="preserve"> </w:t>
      </w:r>
      <w:r w:rsidR="00000000" w:rsidRPr="00566D78">
        <w:rPr>
          <w:rFonts w:ascii="Calibri" w:hAnsi="Calibri" w:cs="Calibri"/>
        </w:rPr>
        <w:t xml:space="preserve">Led by Bishop Michael, the diocesan group </w:t>
      </w:r>
      <w:r w:rsidRPr="00AE13ED">
        <w:rPr>
          <w:rFonts w:ascii="Calibri" w:hAnsi="Calibri" w:cs="Calibri"/>
        </w:rPr>
        <w:t xml:space="preserve">travelled to France to share in the rhythm of the Taizé community, with </w:t>
      </w:r>
      <w:r>
        <w:rPr>
          <w:rFonts w:ascii="Calibri" w:hAnsi="Calibri" w:cs="Calibri"/>
        </w:rPr>
        <w:t>the opportunity to join in times of</w:t>
      </w:r>
      <w:r w:rsidRPr="00AE13ED">
        <w:rPr>
          <w:rFonts w:ascii="Calibri" w:hAnsi="Calibri" w:cs="Calibri"/>
        </w:rPr>
        <w:t xml:space="preserve"> simple worship,</w:t>
      </w:r>
      <w:r>
        <w:rPr>
          <w:rFonts w:ascii="Calibri" w:hAnsi="Calibri" w:cs="Calibri"/>
        </w:rPr>
        <w:t xml:space="preserve"> </w:t>
      </w:r>
      <w:r w:rsidR="006A0CCA">
        <w:rPr>
          <w:rFonts w:ascii="Calibri" w:hAnsi="Calibri" w:cs="Calibri"/>
        </w:rPr>
        <w:t>B</w:t>
      </w:r>
      <w:r>
        <w:rPr>
          <w:rFonts w:ascii="Calibri" w:hAnsi="Calibri" w:cs="Calibri"/>
        </w:rPr>
        <w:t>ible study</w:t>
      </w:r>
      <w:r w:rsidRPr="00AE13ED">
        <w:rPr>
          <w:rFonts w:ascii="Calibri" w:hAnsi="Calibri" w:cs="Calibri"/>
        </w:rPr>
        <w:t xml:space="preserve"> </w:t>
      </w:r>
      <w:r>
        <w:rPr>
          <w:rFonts w:ascii="Calibri" w:hAnsi="Calibri" w:cs="Calibri"/>
        </w:rPr>
        <w:t xml:space="preserve">and </w:t>
      </w:r>
      <w:r w:rsidRPr="00AE13ED">
        <w:rPr>
          <w:rFonts w:ascii="Calibri" w:hAnsi="Calibri" w:cs="Calibri"/>
        </w:rPr>
        <w:t>silence</w:t>
      </w:r>
      <w:r>
        <w:rPr>
          <w:rFonts w:ascii="Calibri" w:hAnsi="Calibri" w:cs="Calibri"/>
        </w:rPr>
        <w:t xml:space="preserve">. </w:t>
      </w:r>
      <w:r w:rsidRPr="00AE13ED">
        <w:rPr>
          <w:rFonts w:ascii="Calibri" w:hAnsi="Calibri" w:cs="Calibri"/>
        </w:rPr>
        <w:t>Nineteen</w:t>
      </w:r>
      <w:r w:rsidR="00000000" w:rsidRPr="000C7B37">
        <w:rPr>
          <w:rFonts w:ascii="Calibri" w:hAnsi="Calibri" w:cs="Calibri"/>
        </w:rPr>
        <w:t xml:space="preserve">-year-old Charlie, from St </w:t>
      </w:r>
      <w:r w:rsidRPr="00AE13ED">
        <w:rPr>
          <w:rFonts w:ascii="Calibri" w:hAnsi="Calibri" w:cs="Calibri"/>
        </w:rPr>
        <w:t>Mary’s,</w:t>
      </w:r>
      <w:r w:rsidR="00000000" w:rsidRPr="000C7B37">
        <w:rPr>
          <w:rFonts w:ascii="Calibri" w:hAnsi="Calibri" w:cs="Calibri"/>
        </w:rPr>
        <w:t xml:space="preserve"> Ilminster,</w:t>
      </w:r>
      <w:r w:rsidR="00000000">
        <w:rPr>
          <w:rFonts w:ascii="Calibri" w:hAnsi="Calibri" w:cs="Calibri"/>
        </w:rPr>
        <w:t xml:space="preserve"> </w:t>
      </w:r>
      <w:r w:rsidRPr="00AE13ED">
        <w:rPr>
          <w:rFonts w:ascii="Calibri" w:hAnsi="Calibri" w:cs="Calibri"/>
        </w:rPr>
        <w:t>said the experience had helped him to refocus his faith: “Being</w:t>
      </w:r>
      <w:r w:rsidR="00000000" w:rsidRPr="000C7B37">
        <w:rPr>
          <w:rFonts w:ascii="Calibri" w:hAnsi="Calibri" w:cs="Calibri"/>
        </w:rPr>
        <w:t xml:space="preserve"> surrounded by people who live in the fullness of life really refocuses my mind on what is planned for me</w:t>
      </w:r>
      <w:r w:rsidR="00000000">
        <w:rPr>
          <w:rFonts w:ascii="Calibri" w:hAnsi="Calibri" w:cs="Calibri"/>
        </w:rPr>
        <w:t>.”</w:t>
      </w:r>
    </w:p>
    <w:p w14:paraId="0C0CDB97" w14:textId="2718A64E" w:rsidR="00723CF1" w:rsidRDefault="00723CF1" w:rsidP="00566D78">
      <w:pPr>
        <w:rPr>
          <w:rFonts w:ascii="Calibri" w:hAnsi="Calibri" w:cs="Calibri"/>
          <w:b/>
          <w:bCs/>
        </w:rPr>
      </w:pPr>
      <w:r w:rsidRPr="00723CF1">
        <w:rPr>
          <w:rFonts w:ascii="Calibri" w:hAnsi="Calibri" w:cs="Calibri"/>
          <w:b/>
          <w:bCs/>
        </w:rPr>
        <w:t>Wedding entrance</w:t>
      </w:r>
    </w:p>
    <w:p w14:paraId="5593C34D" w14:textId="38A4F24E" w:rsidR="00723CF1" w:rsidRDefault="00723CF1" w:rsidP="00723CF1">
      <w:pPr>
        <w:rPr>
          <w:rFonts w:ascii="Calibri" w:hAnsi="Calibri" w:cs="Calibri"/>
        </w:rPr>
      </w:pPr>
      <w:r w:rsidRPr="00723CF1">
        <w:rPr>
          <w:rFonts w:ascii="Calibri" w:hAnsi="Calibri" w:cs="Calibri"/>
        </w:rPr>
        <w:t xml:space="preserve">The arrival of </w:t>
      </w:r>
      <w:r w:rsidR="00566D78">
        <w:rPr>
          <w:rFonts w:ascii="Calibri" w:hAnsi="Calibri" w:cs="Calibri"/>
        </w:rPr>
        <w:t>a</w:t>
      </w:r>
      <w:r w:rsidRPr="00723CF1">
        <w:rPr>
          <w:rFonts w:ascii="Calibri" w:hAnsi="Calibri" w:cs="Calibri"/>
        </w:rPr>
        <w:t xml:space="preserve"> bride </w:t>
      </w:r>
      <w:r>
        <w:rPr>
          <w:rFonts w:ascii="Calibri" w:hAnsi="Calibri" w:cs="Calibri"/>
        </w:rPr>
        <w:t xml:space="preserve">to her </w:t>
      </w:r>
      <w:r w:rsidRPr="00723CF1">
        <w:rPr>
          <w:rFonts w:ascii="Calibri" w:hAnsi="Calibri" w:cs="Calibri"/>
        </w:rPr>
        <w:t xml:space="preserve">wedding </w:t>
      </w:r>
      <w:r w:rsidR="00566D78">
        <w:rPr>
          <w:rFonts w:ascii="Calibri" w:hAnsi="Calibri" w:cs="Calibri"/>
        </w:rPr>
        <w:t xml:space="preserve">usually causes a bit of a stir but one bride marrying </w:t>
      </w:r>
      <w:r w:rsidRPr="00723CF1">
        <w:rPr>
          <w:rFonts w:ascii="Calibri" w:hAnsi="Calibri" w:cs="Calibri"/>
        </w:rPr>
        <w:t xml:space="preserve">at Holy Cross, Mark </w:t>
      </w:r>
      <w:r w:rsidR="00566D78">
        <w:rPr>
          <w:rFonts w:ascii="Calibri" w:hAnsi="Calibri" w:cs="Calibri"/>
        </w:rPr>
        <w:t xml:space="preserve">became an international news story after she chose to make her entrance on an unusual mode of transport. </w:t>
      </w:r>
      <w:r w:rsidR="00450DD3">
        <w:rPr>
          <w:rFonts w:ascii="Calibri" w:hAnsi="Calibri" w:cs="Calibri"/>
        </w:rPr>
        <w:t xml:space="preserve">Farmer </w:t>
      </w:r>
      <w:r w:rsidR="00450DD3" w:rsidRPr="00566D78">
        <w:rPr>
          <w:rFonts w:ascii="Calibri" w:hAnsi="Calibri" w:cs="Calibri"/>
        </w:rPr>
        <w:t>Victoria Lee</w:t>
      </w:r>
      <w:r w:rsidR="00566D78" w:rsidRPr="00566D78">
        <w:rPr>
          <w:rFonts w:ascii="Calibri" w:hAnsi="Calibri" w:cs="Calibri"/>
        </w:rPr>
        <w:t xml:space="preserve"> arrived astride her favourite Swiss cow, White Chocolate Button</w:t>
      </w:r>
      <w:r w:rsidR="00566D78">
        <w:rPr>
          <w:rFonts w:ascii="Calibri" w:hAnsi="Calibri" w:cs="Calibri"/>
        </w:rPr>
        <w:t>. After the wedding, w</w:t>
      </w:r>
      <w:r w:rsidR="00566D78" w:rsidRPr="00566D78">
        <w:rPr>
          <w:rFonts w:ascii="Calibri" w:hAnsi="Calibri" w:cs="Calibri"/>
        </w:rPr>
        <w:t>hile guests made their way to the reception</w:t>
      </w:r>
      <w:r w:rsidR="00566D78">
        <w:rPr>
          <w:rFonts w:ascii="Calibri" w:hAnsi="Calibri" w:cs="Calibri"/>
        </w:rPr>
        <w:t>, Victoria and</w:t>
      </w:r>
      <w:r w:rsidR="00566D78" w:rsidRPr="00566D78">
        <w:rPr>
          <w:rFonts w:ascii="Calibri" w:hAnsi="Calibri" w:cs="Calibri"/>
        </w:rPr>
        <w:t xml:space="preserve"> her new husband Mike went back to the farm to milk the cows before joining in with the festivities.</w:t>
      </w:r>
    </w:p>
    <w:p w14:paraId="06819879" w14:textId="77777777" w:rsidR="00B4669A" w:rsidRDefault="00B4669A" w:rsidP="00723CF1">
      <w:pPr>
        <w:rPr>
          <w:rFonts w:ascii="Calibri" w:hAnsi="Calibri" w:cs="Calibri"/>
        </w:rPr>
      </w:pPr>
    </w:p>
    <w:p w14:paraId="3A5FE791" w14:textId="77777777" w:rsidR="00B4669A" w:rsidRDefault="00B4669A" w:rsidP="00723CF1">
      <w:pPr>
        <w:rPr>
          <w:rFonts w:ascii="Calibri" w:hAnsi="Calibri" w:cs="Calibri"/>
        </w:rPr>
      </w:pPr>
    </w:p>
    <w:p w14:paraId="117D5F4A" w14:textId="77777777" w:rsidR="00B4669A" w:rsidRDefault="00B4669A" w:rsidP="00723CF1">
      <w:pPr>
        <w:rPr>
          <w:rFonts w:ascii="Calibri" w:hAnsi="Calibri" w:cs="Calibri"/>
        </w:rPr>
      </w:pPr>
    </w:p>
    <w:p w14:paraId="2505E2D7" w14:textId="77777777" w:rsidR="00B4669A" w:rsidRDefault="00B4669A" w:rsidP="00723CF1">
      <w:pPr>
        <w:rPr>
          <w:rFonts w:ascii="Calibri" w:hAnsi="Calibri" w:cs="Calibri"/>
        </w:rPr>
      </w:pPr>
    </w:p>
    <w:p w14:paraId="2E27E748" w14:textId="77777777" w:rsidR="00B4669A" w:rsidRDefault="00B4669A" w:rsidP="00723CF1">
      <w:pPr>
        <w:rPr>
          <w:rFonts w:ascii="Calibri" w:hAnsi="Calibri" w:cs="Calibri"/>
        </w:rPr>
      </w:pPr>
    </w:p>
    <w:p w14:paraId="32AD27CF" w14:textId="77777777" w:rsidR="00566D78" w:rsidRDefault="00566D78" w:rsidP="00723CF1">
      <w:pPr>
        <w:rPr>
          <w:rFonts w:ascii="Calibri" w:hAnsi="Calibri" w:cs="Calibri"/>
        </w:rPr>
      </w:pPr>
    </w:p>
    <w:p w14:paraId="6946B0BE" w14:textId="77777777" w:rsidR="00566D78" w:rsidRPr="00723CF1" w:rsidRDefault="00566D78" w:rsidP="00723CF1">
      <w:pPr>
        <w:rPr>
          <w:rFonts w:ascii="Calibri" w:hAnsi="Calibri" w:cs="Calibri"/>
        </w:rPr>
      </w:pPr>
    </w:p>
    <w:p w14:paraId="61AAA4BB" w14:textId="77777777" w:rsidR="00723CF1" w:rsidRPr="00723CF1" w:rsidRDefault="00723CF1" w:rsidP="00723CF1">
      <w:pPr>
        <w:rPr>
          <w:rFonts w:ascii="Calibri" w:hAnsi="Calibri" w:cs="Calibri"/>
        </w:rPr>
      </w:pPr>
    </w:p>
    <w:p w14:paraId="0D2E8D8F" w14:textId="77777777" w:rsidR="00723CF1" w:rsidRPr="00723CF1" w:rsidRDefault="00723CF1" w:rsidP="00723CF1">
      <w:pPr>
        <w:rPr>
          <w:rFonts w:ascii="Calibri" w:hAnsi="Calibri" w:cs="Calibri"/>
          <w:b/>
          <w:bCs/>
        </w:rPr>
      </w:pPr>
    </w:p>
    <w:p w14:paraId="33B04D4E" w14:textId="77777777" w:rsidR="00B4669A" w:rsidRPr="00867DA6" w:rsidRDefault="00B4669A" w:rsidP="00B4669A">
      <w:pPr>
        <w:rPr>
          <w:rFonts w:ascii="Cambria" w:hAnsi="Cambria" w:cs="Calibri"/>
          <w:sz w:val="32"/>
          <w:szCs w:val="32"/>
        </w:rPr>
      </w:pPr>
      <w:r w:rsidRPr="00867DA6">
        <w:rPr>
          <w:rFonts w:ascii="Cambria" w:hAnsi="Cambria" w:cs="Calibri"/>
          <w:sz w:val="32"/>
          <w:szCs w:val="32"/>
        </w:rPr>
        <w:lastRenderedPageBreak/>
        <w:t>Every story honoured</w:t>
      </w:r>
    </w:p>
    <w:p w14:paraId="255F776E" w14:textId="60E22C57" w:rsidR="00B4669A" w:rsidRPr="00867DA6" w:rsidRDefault="00B4669A" w:rsidP="00B4669A">
      <w:pPr>
        <w:rPr>
          <w:rFonts w:ascii="Cambria" w:hAnsi="Cambria" w:cs="Calibri"/>
          <w:sz w:val="32"/>
          <w:szCs w:val="32"/>
        </w:rPr>
      </w:pPr>
      <w:r w:rsidRPr="00867DA6">
        <w:rPr>
          <w:rFonts w:ascii="Cambria" w:hAnsi="Cambria" w:cs="Calibri"/>
          <w:sz w:val="32"/>
          <w:szCs w:val="32"/>
        </w:rPr>
        <w:t>By Fiona Gibson, Bishop of Taunton</w:t>
      </w:r>
    </w:p>
    <w:p w14:paraId="0D927F48" w14:textId="77777777" w:rsidR="00B4669A" w:rsidRPr="00867DA6" w:rsidRDefault="00B4669A" w:rsidP="00B4669A">
      <w:pPr>
        <w:rPr>
          <w:rFonts w:ascii="Calibri" w:hAnsi="Calibri" w:cs="Calibri"/>
        </w:rPr>
      </w:pPr>
      <w:r w:rsidRPr="00867DA6">
        <w:rPr>
          <w:rFonts w:ascii="Calibri" w:hAnsi="Calibri" w:cs="Calibri"/>
        </w:rPr>
        <w:t>In August I had the immense privilege of meeting Lynette Richards-Lorde who came to Flourish House with her daughter Chrissy Richards-Levi and Susann Savidge, Chair of Somerset African Caribbean Network. Hearing Lynette’s story of faith, courage, and public service was a joyful and humbling experience. She came to Taunton, aged just 19, in 1959 in answer to an invitation from the British government to come to the UK to work in the NHS. Initially training as a nurse at Musgrove Park Hospital in Taunton, Lynette then became a midwife and, during a distinguished career in hospitals across the UK, became the UK’s first Black divisional nursing officer for midwifery. And it all started right here in Somerset!</w:t>
      </w:r>
    </w:p>
    <w:p w14:paraId="4829ADBF" w14:textId="77777777" w:rsidR="00B4669A" w:rsidRPr="00867DA6" w:rsidRDefault="00B4669A" w:rsidP="00B4669A">
      <w:pPr>
        <w:rPr>
          <w:rFonts w:ascii="Calibri" w:hAnsi="Calibri" w:cs="Calibri"/>
        </w:rPr>
      </w:pPr>
      <w:r w:rsidRPr="00867DA6">
        <w:rPr>
          <w:rFonts w:ascii="Calibri" w:hAnsi="Calibri" w:cs="Calibri"/>
        </w:rPr>
        <w:t>You can read more about Lynette’s story on the diocesan website but, for me, the most moving part about meeting Lynette was seeing how extraordinarily humble she is, and what a great impact she has had on the lives not just of the mothers she helped during pregnancy and delivery, but on British society as a whole.</w:t>
      </w:r>
    </w:p>
    <w:p w14:paraId="01FB41E5" w14:textId="77777777" w:rsidR="00B4669A" w:rsidRPr="00867DA6" w:rsidRDefault="00B4669A" w:rsidP="00B4669A">
      <w:pPr>
        <w:rPr>
          <w:rFonts w:ascii="Calibri" w:hAnsi="Calibri" w:cs="Calibri"/>
        </w:rPr>
      </w:pPr>
      <w:r w:rsidRPr="00867DA6">
        <w:rPr>
          <w:rFonts w:ascii="Calibri" w:hAnsi="Calibri" w:cs="Calibri"/>
        </w:rPr>
        <w:t>October is Black History Month. It’s easy to think it’s solely about learning more of the history of Black people across the world, and that’s an important part of it. But more than that, it’s about acknowledging and celebrating the history of those of Global Majority Heritage who have played, and continue to play, an integral part in British society and churches for centuries. Black History Month teaches us all more about our collective story.</w:t>
      </w:r>
    </w:p>
    <w:p w14:paraId="1F1BA8F0" w14:textId="77777777" w:rsidR="00B4669A" w:rsidRPr="00867DA6" w:rsidRDefault="00B4669A" w:rsidP="00B4669A">
      <w:pPr>
        <w:rPr>
          <w:rFonts w:ascii="Calibri" w:hAnsi="Calibri" w:cs="Calibri"/>
        </w:rPr>
      </w:pPr>
      <w:r w:rsidRPr="00867DA6">
        <w:rPr>
          <w:rFonts w:ascii="Calibri" w:hAnsi="Calibri" w:cs="Calibri"/>
        </w:rPr>
        <w:t>Rt Revd Tim Wambunya, Bishop of Wolverhampton, invites us all, however we mark Black History Month, to allow our celebrations to, “help us become more truly intercultural communities, where every story is honoured, every gift welcomed, and every person cherished in Christ.”</w:t>
      </w:r>
    </w:p>
    <w:p w14:paraId="032CC241" w14:textId="77777777" w:rsidR="00B4669A" w:rsidRPr="00867DA6" w:rsidRDefault="00B4669A" w:rsidP="00B4669A">
      <w:pPr>
        <w:rPr>
          <w:rFonts w:ascii="Calibri" w:hAnsi="Calibri" w:cs="Calibri"/>
        </w:rPr>
      </w:pPr>
      <w:r w:rsidRPr="00867DA6">
        <w:rPr>
          <w:rFonts w:ascii="Calibri" w:hAnsi="Calibri" w:cs="Calibri"/>
        </w:rPr>
        <w:t>We’d love to hear about your plans to do just that, wherever you are across our diocese.</w:t>
      </w:r>
    </w:p>
    <w:p w14:paraId="13146F6E" w14:textId="77777777" w:rsidR="00723CF1" w:rsidRDefault="00723CF1"/>
    <w:p w14:paraId="2873B5B0" w14:textId="77777777" w:rsidR="008432B7" w:rsidRDefault="008432B7"/>
    <w:p w14:paraId="0181F243" w14:textId="77777777" w:rsidR="008432B7" w:rsidRDefault="008432B7"/>
    <w:p w14:paraId="00CBBBFB" w14:textId="77777777" w:rsidR="008432B7" w:rsidRDefault="008432B7"/>
    <w:p w14:paraId="014993F8" w14:textId="77777777" w:rsidR="008432B7" w:rsidRDefault="008432B7"/>
    <w:p w14:paraId="6554EB65" w14:textId="77777777" w:rsidR="008432B7" w:rsidRDefault="008432B7"/>
    <w:p w14:paraId="341E2837" w14:textId="77777777" w:rsidR="008432B7" w:rsidRDefault="008432B7"/>
    <w:p w14:paraId="179AEDD0" w14:textId="77777777" w:rsidR="008432B7" w:rsidRDefault="008432B7"/>
    <w:p w14:paraId="3B47D733" w14:textId="77777777" w:rsidR="008432B7" w:rsidRDefault="008432B7"/>
    <w:p w14:paraId="7A18C02E" w14:textId="77777777" w:rsidR="008432B7" w:rsidRDefault="008432B7"/>
    <w:p w14:paraId="2174628D" w14:textId="77777777" w:rsidR="008423BA" w:rsidRDefault="008423BA" w:rsidP="008423BA">
      <w:pPr>
        <w:pStyle w:val="Heading1"/>
        <w:rPr>
          <w:rFonts w:ascii="Cambria" w:hAnsi="Cambria"/>
        </w:rPr>
      </w:pPr>
      <w:r w:rsidRPr="00D05339">
        <w:rPr>
          <w:rFonts w:ascii="Cambria" w:hAnsi="Cambria"/>
        </w:rPr>
        <w:t>A time to remember, celebrate and learn</w:t>
      </w:r>
    </w:p>
    <w:p w14:paraId="08F581A9" w14:textId="0C86FB17" w:rsidR="008423BA" w:rsidRPr="00271C04" w:rsidRDefault="008423BA" w:rsidP="008423BA">
      <w:pPr>
        <w:rPr>
          <w:rFonts w:ascii="Calibri" w:hAnsi="Calibri" w:cs="Calibri"/>
        </w:rPr>
      </w:pPr>
      <w:r w:rsidRPr="00271C04">
        <w:rPr>
          <w:rFonts w:ascii="Calibri" w:hAnsi="Calibri" w:cs="Calibri"/>
        </w:rPr>
        <w:t xml:space="preserve">Jason Selormey, Equality, Diversity and Inclusion Manager at Weston College, </w:t>
      </w:r>
      <w:proofErr w:type="spellStart"/>
      <w:r w:rsidRPr="00271C04">
        <w:rPr>
          <w:rFonts w:ascii="Calibri" w:hAnsi="Calibri" w:cs="Calibri"/>
        </w:rPr>
        <w:t>Weston-super-Mare</w:t>
      </w:r>
      <w:proofErr w:type="spellEnd"/>
      <w:r w:rsidRPr="00271C04">
        <w:rPr>
          <w:rFonts w:ascii="Calibri" w:hAnsi="Calibri" w:cs="Calibri"/>
        </w:rPr>
        <w:t>, is a member of Bath and Wells Lament to Action Group. He shares more about Black History month.</w:t>
      </w:r>
    </w:p>
    <w:p w14:paraId="4D7BD9FB" w14:textId="77777777" w:rsidR="008423BA" w:rsidRPr="00D05339" w:rsidRDefault="008423BA" w:rsidP="008423BA">
      <w:pPr>
        <w:pStyle w:val="Heading2"/>
        <w:rPr>
          <w:rFonts w:ascii="Cambria" w:hAnsi="Cambria" w:cs="Calibri"/>
          <w:sz w:val="28"/>
          <w:szCs w:val="28"/>
        </w:rPr>
      </w:pPr>
      <w:r w:rsidRPr="00D05339">
        <w:rPr>
          <w:rFonts w:ascii="Cambria" w:hAnsi="Cambria" w:cs="Calibri"/>
          <w:sz w:val="28"/>
          <w:szCs w:val="28"/>
        </w:rPr>
        <w:t>Why is Black History Month important?</w:t>
      </w:r>
    </w:p>
    <w:p w14:paraId="236644C2" w14:textId="1759867C" w:rsidR="008423BA" w:rsidRPr="00D05339" w:rsidRDefault="008423BA" w:rsidP="008423BA">
      <w:pPr>
        <w:rPr>
          <w:rFonts w:ascii="Calibri" w:hAnsi="Calibri" w:cs="Calibri"/>
        </w:rPr>
      </w:pPr>
      <w:r w:rsidRPr="00D05339">
        <w:rPr>
          <w:rFonts w:ascii="Calibri" w:hAnsi="Calibri" w:cs="Calibri"/>
        </w:rPr>
        <w:t>For me, Black History Month is a reminder of the importance of celebrating the history of people who may not always be celebrated. Even the purpose of its inception in the UK – to improve the self-esteem if the African and Caribbean diaspora tells you that this month is momentous for all of us and should be for everyone in the UK.</w:t>
      </w:r>
    </w:p>
    <w:p w14:paraId="25688066" w14:textId="77777777" w:rsidR="008423BA" w:rsidRPr="00D05339" w:rsidRDefault="008423BA" w:rsidP="008423BA">
      <w:pPr>
        <w:pStyle w:val="Heading2"/>
        <w:rPr>
          <w:rFonts w:ascii="Cambria" w:hAnsi="Cambria" w:cs="Calibri"/>
          <w:sz w:val="28"/>
          <w:szCs w:val="28"/>
        </w:rPr>
      </w:pPr>
      <w:r w:rsidRPr="00D05339">
        <w:rPr>
          <w:rFonts w:ascii="Cambria" w:hAnsi="Cambria" w:cs="Calibri"/>
          <w:sz w:val="28"/>
          <w:szCs w:val="28"/>
        </w:rPr>
        <w:t>Why would you encourage everyone to engage with Black History Month?</w:t>
      </w:r>
    </w:p>
    <w:p w14:paraId="35128C31" w14:textId="6CA79BBC" w:rsidR="008423BA" w:rsidRPr="00D05339" w:rsidRDefault="008423BA" w:rsidP="008423BA">
      <w:pPr>
        <w:rPr>
          <w:rFonts w:ascii="Calibri" w:hAnsi="Calibri" w:cs="Calibri"/>
        </w:rPr>
      </w:pPr>
      <w:r w:rsidRPr="00D05339">
        <w:rPr>
          <w:rFonts w:ascii="Calibri" w:hAnsi="Calibri" w:cs="Calibri"/>
        </w:rPr>
        <w:t>Black history is human history. We are interconnected; therefore, it is important that we all recognise every part of the human experience – even the parts that may be difficult to face. I</w:t>
      </w:r>
      <w:r w:rsidR="00F6580C">
        <w:rPr>
          <w:rFonts w:ascii="Calibri" w:hAnsi="Calibri" w:cs="Calibri"/>
        </w:rPr>
        <w:t xml:space="preserve">t </w:t>
      </w:r>
      <w:r w:rsidRPr="00D05339">
        <w:rPr>
          <w:rFonts w:ascii="Calibri" w:hAnsi="Calibri" w:cs="Calibri"/>
        </w:rPr>
        <w:t>makes such a difference to see all people celebrating black history.</w:t>
      </w:r>
    </w:p>
    <w:p w14:paraId="2399040D" w14:textId="77777777" w:rsidR="008423BA" w:rsidRPr="00D05339" w:rsidRDefault="008423BA" w:rsidP="008423BA">
      <w:pPr>
        <w:pStyle w:val="Heading2"/>
        <w:rPr>
          <w:rFonts w:ascii="Cambria" w:hAnsi="Cambria" w:cs="Calibri"/>
          <w:sz w:val="28"/>
          <w:szCs w:val="28"/>
        </w:rPr>
      </w:pPr>
      <w:r w:rsidRPr="00D05339">
        <w:rPr>
          <w:rFonts w:ascii="Cambria" w:hAnsi="Cambria" w:cs="Calibri"/>
          <w:sz w:val="28"/>
          <w:szCs w:val="28"/>
        </w:rPr>
        <w:t>Does learning Black history help challenge stereotypes?</w:t>
      </w:r>
    </w:p>
    <w:p w14:paraId="403D2ECE" w14:textId="0AB7899B" w:rsidR="008423BA" w:rsidRPr="00D05339" w:rsidRDefault="008423BA" w:rsidP="008423BA">
      <w:pPr>
        <w:rPr>
          <w:rFonts w:ascii="Calibri" w:hAnsi="Calibri" w:cs="Calibri"/>
        </w:rPr>
      </w:pPr>
      <w:r w:rsidRPr="00D05339">
        <w:rPr>
          <w:rFonts w:ascii="Calibri" w:hAnsi="Calibri" w:cs="Calibri"/>
        </w:rPr>
        <w:t xml:space="preserve">Part of the conditioning of racism is that </w:t>
      </w:r>
      <w:r w:rsidR="004F0452">
        <w:rPr>
          <w:rFonts w:ascii="Calibri" w:hAnsi="Calibri" w:cs="Calibri"/>
        </w:rPr>
        <w:t>B</w:t>
      </w:r>
      <w:r w:rsidRPr="00D05339">
        <w:rPr>
          <w:rFonts w:ascii="Calibri" w:hAnsi="Calibri" w:cs="Calibri"/>
        </w:rPr>
        <w:t xml:space="preserve">lack people can only be seen through lenses dictated in proximity to whiteness. Black History </w:t>
      </w:r>
      <w:r w:rsidR="00334611">
        <w:rPr>
          <w:rFonts w:ascii="Calibri" w:hAnsi="Calibri" w:cs="Calibri"/>
        </w:rPr>
        <w:t>M</w:t>
      </w:r>
      <w:r w:rsidRPr="00D05339">
        <w:rPr>
          <w:rFonts w:ascii="Calibri" w:hAnsi="Calibri" w:cs="Calibri"/>
        </w:rPr>
        <w:t xml:space="preserve">onth allows us to view the broad spectrum of diversity within the diaspora. Like all humans, black people can be represented in a wide variety of ways and black history month allows people to look </w:t>
      </w:r>
      <w:r w:rsidR="00F6580C" w:rsidRPr="00D05339">
        <w:rPr>
          <w:rFonts w:ascii="Calibri" w:hAnsi="Calibri" w:cs="Calibri"/>
        </w:rPr>
        <w:t>at us</w:t>
      </w:r>
      <w:r w:rsidRPr="00D05339">
        <w:rPr>
          <w:rFonts w:ascii="Calibri" w:hAnsi="Calibri" w:cs="Calibri"/>
        </w:rPr>
        <w:t xml:space="preserve"> in those ways.</w:t>
      </w:r>
    </w:p>
    <w:p w14:paraId="063964A3" w14:textId="77777777" w:rsidR="008423BA" w:rsidRPr="00D05339" w:rsidRDefault="008423BA" w:rsidP="008423BA">
      <w:pPr>
        <w:pStyle w:val="Heading2"/>
        <w:rPr>
          <w:rFonts w:ascii="Cambria" w:hAnsi="Cambria" w:cs="Calibri"/>
          <w:sz w:val="28"/>
          <w:szCs w:val="28"/>
        </w:rPr>
      </w:pPr>
      <w:r w:rsidRPr="00D05339">
        <w:rPr>
          <w:rFonts w:ascii="Cambria" w:hAnsi="Cambria" w:cs="Calibri"/>
          <w:sz w:val="28"/>
          <w:szCs w:val="28"/>
        </w:rPr>
        <w:t>How do you feel our understanding of history changes when we include and listen to a different perspective?</w:t>
      </w:r>
    </w:p>
    <w:p w14:paraId="62D685D9" w14:textId="3D82055B" w:rsidR="008423BA" w:rsidRPr="00D05339" w:rsidRDefault="008423BA" w:rsidP="008423BA">
      <w:pPr>
        <w:rPr>
          <w:rFonts w:ascii="Calibri" w:hAnsi="Calibri" w:cs="Calibri"/>
        </w:rPr>
      </w:pPr>
      <w:r w:rsidRPr="00D05339">
        <w:rPr>
          <w:rFonts w:ascii="Calibri" w:hAnsi="Calibri" w:cs="Calibri"/>
        </w:rPr>
        <w:t xml:space="preserve">It allows people to see history as less about stories and more about the human condition. The hope is that you learn that people throughout history in all corners of the world have some of the same joys and woes as you and I. There have always been questions about love, hate, family, politics and everything else. When we listen to different </w:t>
      </w:r>
      <w:r w:rsidR="00AE7B7D" w:rsidRPr="00D05339">
        <w:rPr>
          <w:rFonts w:ascii="Calibri" w:hAnsi="Calibri" w:cs="Calibri"/>
        </w:rPr>
        <w:t>perspectives,</w:t>
      </w:r>
      <w:r w:rsidRPr="00D05339">
        <w:rPr>
          <w:rFonts w:ascii="Calibri" w:hAnsi="Calibri" w:cs="Calibri"/>
        </w:rPr>
        <w:t xml:space="preserve"> we learn that we have more in common than we think. </w:t>
      </w:r>
    </w:p>
    <w:p w14:paraId="3CAE897E" w14:textId="70CB1B21" w:rsidR="008423BA" w:rsidRPr="00D05339" w:rsidRDefault="008423BA" w:rsidP="008423BA">
      <w:pPr>
        <w:pStyle w:val="Heading2"/>
        <w:rPr>
          <w:rFonts w:ascii="Cambria" w:hAnsi="Cambria" w:cs="Calibri"/>
          <w:sz w:val="28"/>
          <w:szCs w:val="28"/>
        </w:rPr>
      </w:pPr>
      <w:r w:rsidRPr="00D05339">
        <w:rPr>
          <w:rFonts w:ascii="Cambria" w:hAnsi="Cambria" w:cs="Calibri"/>
          <w:sz w:val="28"/>
          <w:szCs w:val="28"/>
        </w:rPr>
        <w:t>Why is it important to celebrate everyone’s contribution?</w:t>
      </w:r>
    </w:p>
    <w:p w14:paraId="0EDD71C8" w14:textId="0B0B93BF" w:rsidR="008423BA" w:rsidRPr="00D05339" w:rsidRDefault="00AE7B7D" w:rsidP="008423BA">
      <w:pPr>
        <w:rPr>
          <w:rFonts w:ascii="Calibri" w:hAnsi="Calibri" w:cs="Calibri"/>
        </w:rPr>
      </w:pPr>
      <w:r>
        <w:rPr>
          <w:rFonts w:ascii="Calibri" w:hAnsi="Calibri" w:cs="Calibri"/>
        </w:rPr>
        <w:t>It</w:t>
      </w:r>
      <w:r w:rsidR="008423BA" w:rsidRPr="00D05339">
        <w:rPr>
          <w:rFonts w:ascii="Calibri" w:hAnsi="Calibri" w:cs="Calibri"/>
        </w:rPr>
        <w:t xml:space="preserve"> is the everyday people in your life who make the most difference. People at work</w:t>
      </w:r>
      <w:r>
        <w:rPr>
          <w:rFonts w:ascii="Calibri" w:hAnsi="Calibri" w:cs="Calibri"/>
        </w:rPr>
        <w:t xml:space="preserve">, in </w:t>
      </w:r>
      <w:r w:rsidR="008423BA" w:rsidRPr="00D05339">
        <w:rPr>
          <w:rFonts w:ascii="Calibri" w:hAnsi="Calibri" w:cs="Calibri"/>
        </w:rPr>
        <w:t>school</w:t>
      </w:r>
      <w:r>
        <w:rPr>
          <w:rFonts w:ascii="Calibri" w:hAnsi="Calibri" w:cs="Calibri"/>
        </w:rPr>
        <w:t>s</w:t>
      </w:r>
      <w:r w:rsidR="008423BA" w:rsidRPr="00D05339">
        <w:rPr>
          <w:rFonts w:ascii="Calibri" w:hAnsi="Calibri" w:cs="Calibri"/>
        </w:rPr>
        <w:t>, hospitals, shops. These are the people you engage with</w:t>
      </w:r>
      <w:r w:rsidR="00E52E2D">
        <w:rPr>
          <w:rFonts w:ascii="Calibri" w:hAnsi="Calibri" w:cs="Calibri"/>
        </w:rPr>
        <w:t xml:space="preserve"> daily</w:t>
      </w:r>
      <w:r w:rsidR="008423BA" w:rsidRPr="00D05339">
        <w:rPr>
          <w:rFonts w:ascii="Calibri" w:hAnsi="Calibri" w:cs="Calibri"/>
        </w:rPr>
        <w:t>. Famous figures are important but these are the people who really feel your impact.</w:t>
      </w:r>
    </w:p>
    <w:p w14:paraId="6062B250" w14:textId="77777777" w:rsidR="008423BA" w:rsidRPr="00D05339" w:rsidRDefault="008423BA" w:rsidP="008423BA">
      <w:pPr>
        <w:pStyle w:val="Heading2"/>
        <w:rPr>
          <w:rFonts w:ascii="Cambria" w:hAnsi="Cambria" w:cs="Calibri"/>
          <w:sz w:val="28"/>
          <w:szCs w:val="28"/>
        </w:rPr>
      </w:pPr>
      <w:r w:rsidRPr="00D05339">
        <w:rPr>
          <w:rFonts w:ascii="Cambria" w:hAnsi="Cambria" w:cs="Calibri"/>
          <w:sz w:val="28"/>
          <w:szCs w:val="28"/>
        </w:rPr>
        <w:t>How can people engage with Black History Month meaningfully?</w:t>
      </w:r>
    </w:p>
    <w:p w14:paraId="455F8ACB" w14:textId="2BBEF74D" w:rsidR="008423BA" w:rsidRPr="00D05339" w:rsidRDefault="00E52E2D" w:rsidP="008423BA">
      <w:pPr>
        <w:rPr>
          <w:rFonts w:ascii="Calibri" w:hAnsi="Calibri" w:cs="Calibri"/>
        </w:rPr>
      </w:pPr>
      <w:r>
        <w:rPr>
          <w:rFonts w:ascii="Calibri" w:hAnsi="Calibri" w:cs="Calibri"/>
        </w:rPr>
        <w:t>By</w:t>
      </w:r>
      <w:r w:rsidR="008423BA" w:rsidRPr="00D05339">
        <w:rPr>
          <w:rFonts w:ascii="Calibri" w:hAnsi="Calibri" w:cs="Calibri"/>
        </w:rPr>
        <w:t xml:space="preserve"> engaging with black people in their community and just saying thanks for all they do. It doesn't need to be grand or a huge public display – it could be as simple as telling your local post person they are doing a great job and you appreciate them. If there are any local </w:t>
      </w:r>
      <w:r w:rsidR="008423BA" w:rsidRPr="00D05339">
        <w:rPr>
          <w:rFonts w:ascii="Calibri" w:hAnsi="Calibri" w:cs="Calibri"/>
        </w:rPr>
        <w:lastRenderedPageBreak/>
        <w:t xml:space="preserve">forums or events, </w:t>
      </w:r>
      <w:r w:rsidR="00B45D94">
        <w:rPr>
          <w:rFonts w:ascii="Calibri" w:hAnsi="Calibri" w:cs="Calibri"/>
        </w:rPr>
        <w:t>why not</w:t>
      </w:r>
      <w:r w:rsidR="008423BA" w:rsidRPr="00D05339">
        <w:rPr>
          <w:rFonts w:ascii="Calibri" w:hAnsi="Calibri" w:cs="Calibri"/>
        </w:rPr>
        <w:t xml:space="preserve"> head to them to support</w:t>
      </w:r>
      <w:r w:rsidR="00922E24">
        <w:rPr>
          <w:rFonts w:ascii="Calibri" w:hAnsi="Calibri" w:cs="Calibri"/>
        </w:rPr>
        <w:t>?</w:t>
      </w:r>
      <w:r w:rsidR="008423BA" w:rsidRPr="00D05339">
        <w:rPr>
          <w:rFonts w:ascii="Calibri" w:hAnsi="Calibri" w:cs="Calibri"/>
        </w:rPr>
        <w:t xml:space="preserve"> Read about the history of Black History Month in the UK and why it is important</w:t>
      </w:r>
      <w:r w:rsidR="000C3021">
        <w:rPr>
          <w:rFonts w:ascii="Calibri" w:hAnsi="Calibri" w:cs="Calibri"/>
        </w:rPr>
        <w:t>,</w:t>
      </w:r>
      <w:r w:rsidR="008423BA" w:rsidRPr="00D05339">
        <w:rPr>
          <w:rFonts w:ascii="Calibri" w:hAnsi="Calibri" w:cs="Calibri"/>
        </w:rPr>
        <w:t xml:space="preserve"> and try to practice anti-racism and support for all marginalised groups.</w:t>
      </w:r>
    </w:p>
    <w:p w14:paraId="7D5C5E84" w14:textId="77777777" w:rsidR="008423BA" w:rsidRPr="00D05339" w:rsidRDefault="008423BA" w:rsidP="008423BA">
      <w:pPr>
        <w:pStyle w:val="Heading2"/>
        <w:rPr>
          <w:rFonts w:ascii="Cambria" w:hAnsi="Cambria" w:cs="Calibri"/>
          <w:sz w:val="28"/>
          <w:szCs w:val="28"/>
        </w:rPr>
      </w:pPr>
      <w:r w:rsidRPr="00D05339">
        <w:rPr>
          <w:rFonts w:ascii="Cambria" w:hAnsi="Cambria" w:cs="Calibri"/>
          <w:sz w:val="28"/>
          <w:szCs w:val="28"/>
        </w:rPr>
        <w:t>What would you like people to take from Black History Month all year round</w:t>
      </w:r>
    </w:p>
    <w:p w14:paraId="5BA2E6D0" w14:textId="6B0EC18F" w:rsidR="008423BA" w:rsidRPr="00D05339" w:rsidRDefault="008423BA" w:rsidP="008423BA">
      <w:pPr>
        <w:rPr>
          <w:rFonts w:ascii="Calibri" w:hAnsi="Calibri" w:cs="Calibri"/>
        </w:rPr>
      </w:pPr>
      <w:r w:rsidRPr="00D05339">
        <w:rPr>
          <w:rFonts w:ascii="Calibri" w:hAnsi="Calibri" w:cs="Calibri"/>
        </w:rPr>
        <w:t xml:space="preserve">In an ideal world Black </w:t>
      </w:r>
      <w:r w:rsidR="00D50A12">
        <w:rPr>
          <w:rFonts w:ascii="Calibri" w:hAnsi="Calibri" w:cs="Calibri"/>
        </w:rPr>
        <w:t>h</w:t>
      </w:r>
      <w:r w:rsidRPr="00D05339">
        <w:rPr>
          <w:rFonts w:ascii="Calibri" w:hAnsi="Calibri" w:cs="Calibri"/>
        </w:rPr>
        <w:t>istory would be continuously integrated into all history conversations and that is what I would like people to do. Learn history as it is, not as you may want it to be – no matter how difficult that may feel.</w:t>
      </w:r>
    </w:p>
    <w:p w14:paraId="137D92F4" w14:textId="77777777" w:rsidR="008423BA" w:rsidRPr="00D05339" w:rsidRDefault="008423BA" w:rsidP="008423BA">
      <w:pPr>
        <w:rPr>
          <w:rFonts w:ascii="Calibri" w:hAnsi="Calibri" w:cs="Calibri"/>
        </w:rPr>
      </w:pPr>
    </w:p>
    <w:p w14:paraId="472E853D" w14:textId="77777777" w:rsidR="008432B7" w:rsidRDefault="008432B7"/>
    <w:sectPr w:rsidR="008432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CF1"/>
    <w:rsid w:val="000C3021"/>
    <w:rsid w:val="000C7B37"/>
    <w:rsid w:val="001D520F"/>
    <w:rsid w:val="00246803"/>
    <w:rsid w:val="00271C04"/>
    <w:rsid w:val="00334611"/>
    <w:rsid w:val="0036216C"/>
    <w:rsid w:val="00450DD3"/>
    <w:rsid w:val="004F0452"/>
    <w:rsid w:val="00562D59"/>
    <w:rsid w:val="00566D78"/>
    <w:rsid w:val="00655B34"/>
    <w:rsid w:val="006A0CCA"/>
    <w:rsid w:val="00723CF1"/>
    <w:rsid w:val="007C2127"/>
    <w:rsid w:val="008423BA"/>
    <w:rsid w:val="008432B7"/>
    <w:rsid w:val="00867DA6"/>
    <w:rsid w:val="00916F88"/>
    <w:rsid w:val="00922E24"/>
    <w:rsid w:val="009E0A36"/>
    <w:rsid w:val="00AE13ED"/>
    <w:rsid w:val="00AE7B7D"/>
    <w:rsid w:val="00B45D94"/>
    <w:rsid w:val="00B4669A"/>
    <w:rsid w:val="00BE53BA"/>
    <w:rsid w:val="00D50853"/>
    <w:rsid w:val="00D50A12"/>
    <w:rsid w:val="00D80427"/>
    <w:rsid w:val="00DB6203"/>
    <w:rsid w:val="00E52E2D"/>
    <w:rsid w:val="00F658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8DA2E"/>
  <w15:chartTrackingRefBased/>
  <w15:docId w15:val="{157AABCE-B6F4-4E29-A48D-5A34E07AD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3C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3C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3C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3C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3C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3C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3C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3C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3C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C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3C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3C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3C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3C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3C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3C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3C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3CF1"/>
    <w:rPr>
      <w:rFonts w:eastAsiaTheme="majorEastAsia" w:cstheme="majorBidi"/>
      <w:color w:val="272727" w:themeColor="text1" w:themeTint="D8"/>
    </w:rPr>
  </w:style>
  <w:style w:type="paragraph" w:styleId="Title">
    <w:name w:val="Title"/>
    <w:basedOn w:val="Normal"/>
    <w:next w:val="Normal"/>
    <w:link w:val="TitleChar"/>
    <w:uiPriority w:val="10"/>
    <w:qFormat/>
    <w:rsid w:val="00723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C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C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C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CF1"/>
    <w:pPr>
      <w:spacing w:before="160"/>
      <w:jc w:val="center"/>
    </w:pPr>
    <w:rPr>
      <w:i/>
      <w:iCs/>
      <w:color w:val="404040" w:themeColor="text1" w:themeTint="BF"/>
    </w:rPr>
  </w:style>
  <w:style w:type="character" w:customStyle="1" w:styleId="QuoteChar">
    <w:name w:val="Quote Char"/>
    <w:basedOn w:val="DefaultParagraphFont"/>
    <w:link w:val="Quote"/>
    <w:uiPriority w:val="29"/>
    <w:rsid w:val="00723CF1"/>
    <w:rPr>
      <w:i/>
      <w:iCs/>
      <w:color w:val="404040" w:themeColor="text1" w:themeTint="BF"/>
    </w:rPr>
  </w:style>
  <w:style w:type="paragraph" w:styleId="ListParagraph">
    <w:name w:val="List Paragraph"/>
    <w:basedOn w:val="Normal"/>
    <w:uiPriority w:val="34"/>
    <w:qFormat/>
    <w:rsid w:val="00723CF1"/>
    <w:pPr>
      <w:ind w:left="720"/>
      <w:contextualSpacing/>
    </w:pPr>
  </w:style>
  <w:style w:type="character" w:styleId="IntenseEmphasis">
    <w:name w:val="Intense Emphasis"/>
    <w:basedOn w:val="DefaultParagraphFont"/>
    <w:uiPriority w:val="21"/>
    <w:qFormat/>
    <w:rsid w:val="00723CF1"/>
    <w:rPr>
      <w:i/>
      <w:iCs/>
      <w:color w:val="0F4761" w:themeColor="accent1" w:themeShade="BF"/>
    </w:rPr>
  </w:style>
  <w:style w:type="paragraph" w:styleId="IntenseQuote">
    <w:name w:val="Intense Quote"/>
    <w:basedOn w:val="Normal"/>
    <w:next w:val="Normal"/>
    <w:link w:val="IntenseQuoteChar"/>
    <w:uiPriority w:val="30"/>
    <w:qFormat/>
    <w:rsid w:val="00723C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3CF1"/>
    <w:rPr>
      <w:i/>
      <w:iCs/>
      <w:color w:val="0F4761" w:themeColor="accent1" w:themeShade="BF"/>
    </w:rPr>
  </w:style>
  <w:style w:type="character" w:styleId="IntenseReference">
    <w:name w:val="Intense Reference"/>
    <w:basedOn w:val="DefaultParagraphFont"/>
    <w:uiPriority w:val="32"/>
    <w:qFormat/>
    <w:rsid w:val="00723CF1"/>
    <w:rPr>
      <w:b/>
      <w:bCs/>
      <w:smallCaps/>
      <w:color w:val="0F4761" w:themeColor="accent1" w:themeShade="BF"/>
      <w:spacing w:val="5"/>
    </w:rPr>
  </w:style>
  <w:style w:type="character" w:styleId="Hyperlink">
    <w:name w:val="Hyperlink"/>
    <w:basedOn w:val="DefaultParagraphFont"/>
    <w:uiPriority w:val="99"/>
    <w:unhideWhenUsed/>
    <w:rsid w:val="00562D59"/>
    <w:rPr>
      <w:color w:val="467886" w:themeColor="hyperlink"/>
      <w:u w:val="single"/>
    </w:rPr>
  </w:style>
  <w:style w:type="character" w:styleId="UnresolvedMention">
    <w:name w:val="Unresolved Mention"/>
    <w:basedOn w:val="DefaultParagraphFont"/>
    <w:uiPriority w:val="99"/>
    <w:semiHidden/>
    <w:unhideWhenUsed/>
    <w:rsid w:val="0056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oemakersmuseum.org.uk/event/roots-routes-and-resilience/"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fairfieldhousebath.co.uk/what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fa54a9f0-638b-4649-9d80-63c266b9323b"/>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5bdaef358902ea30bf6d22e29508f2a9">
  <xsd:schema xmlns:xsd="http://www.w3.org/2001/XMLSchema" xmlns:xs="http://www.w3.org/2001/XMLSchema" xmlns:p="http://schemas.microsoft.com/office/2006/metadata/properties" xmlns:ns2="881c3bd5-4888-4675-98fd-0940321b009c" xmlns:ns3="a222b904-302a-4491-8725-33eafc5dd629" xmlns:ns4="fa54a9f0-638b-4649-9d80-63c266b9323b" targetNamespace="http://schemas.microsoft.com/office/2006/metadata/properties" ma:root="true" ma:fieldsID="b76b5f5c4166d9c68fe89c1e824df135" ns2:_="" ns3:_="" ns4:_="">
    <xsd:import namespace="881c3bd5-4888-4675-98fd-0940321b009c"/>
    <xsd:import namespace="a222b904-302a-4491-8725-33eafc5dd629"/>
    <xsd:import namespace="fa54a9f0-638b-4649-9d80-63c266b932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4a9f0-638b-4649-9d80-63c266b9323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8F7455-B705-4E8D-A1D9-2557FAC73DA3}">
  <ds:schemaRefs>
    <ds:schemaRef ds:uri="http://schemas.microsoft.com/office/2006/metadata/properties"/>
    <ds:schemaRef ds:uri="http://schemas.microsoft.com/office/infopath/2007/PartnerControls"/>
    <ds:schemaRef ds:uri="881c3bd5-4888-4675-98fd-0940321b009c"/>
    <ds:schemaRef ds:uri="fa54a9f0-638b-4649-9d80-63c266b9323b"/>
  </ds:schemaRefs>
</ds:datastoreItem>
</file>

<file path=customXml/itemProps2.xml><?xml version="1.0" encoding="utf-8"?>
<ds:datastoreItem xmlns:ds="http://schemas.openxmlformats.org/officeDocument/2006/customXml" ds:itemID="{A5A58873-4B11-404C-93D5-8FC70FDF4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fa54a9f0-638b-4649-9d80-63c266b93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7E2E1D-A362-4FF2-BF56-B5B317D636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1323</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Admin</cp:lastModifiedBy>
  <cp:revision>2</cp:revision>
  <dcterms:created xsi:type="dcterms:W3CDTF">2026-09-18T17:57:00Z</dcterms:created>
  <dcterms:modified xsi:type="dcterms:W3CDTF">2026-09-18T17:57:00Z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